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167" w:rsidRDefault="008257BE" w:rsidP="00E025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hAnsi="Segoe UI" w:cs="Angsana New"/>
          <w:color w:val="000000"/>
          <w:sz w:val="28"/>
          <w:shd w:val="clear" w:color="auto" w:fill="E2F2FF"/>
        </w:rPr>
      </w:pPr>
      <w:proofErr w:type="spellStart"/>
      <w:r w:rsidRPr="006C4167">
        <w:rPr>
          <w:rFonts w:ascii="Segoe UI" w:hAnsi="Segoe UI" w:cs="Angsana New"/>
          <w:color w:val="000000"/>
          <w:sz w:val="28"/>
          <w:shd w:val="clear" w:color="auto" w:fill="E2F2FF"/>
          <w:cs/>
        </w:rPr>
        <w:t>อบต</w:t>
      </w:r>
      <w:proofErr w:type="spellEnd"/>
      <w:r w:rsidRPr="006C4167">
        <w:rPr>
          <w:rFonts w:ascii="Segoe UI" w:hAnsi="Segoe UI" w:cs="Angsana New"/>
          <w:color w:val="000000"/>
          <w:sz w:val="28"/>
          <w:shd w:val="clear" w:color="auto" w:fill="E2F2FF"/>
          <w:cs/>
        </w:rPr>
        <w:t>.</w:t>
      </w:r>
      <w:r w:rsidRPr="006C4167">
        <w:rPr>
          <w:rFonts w:ascii="Segoe UI" w:hAnsi="Segoe UI" w:cs="Angsana New" w:hint="cs"/>
          <w:color w:val="000000"/>
          <w:sz w:val="28"/>
          <w:shd w:val="clear" w:color="auto" w:fill="E2F2FF"/>
          <w:cs/>
        </w:rPr>
        <w:t>วังหิน</w:t>
      </w:r>
      <w:r w:rsidR="00AB2858" w:rsidRPr="006C4167">
        <w:rPr>
          <w:rFonts w:ascii="Segoe UI" w:hAnsi="Segoe UI" w:cs="Segoe UI"/>
          <w:color w:val="000000"/>
          <w:sz w:val="28"/>
          <w:shd w:val="clear" w:color="auto" w:fill="E2F2FF"/>
        </w:rPr>
        <w:t xml:space="preserve">  </w:t>
      </w:r>
      <w:r w:rsidRPr="006C4167">
        <w:rPr>
          <w:rFonts w:ascii="Segoe UI" w:hAnsi="Segoe UI" w:cs="Angsana New"/>
          <w:color w:val="000000"/>
          <w:sz w:val="28"/>
          <w:shd w:val="clear" w:color="auto" w:fill="E2F2FF"/>
          <w:cs/>
        </w:rPr>
        <w:t>อำเภอ</w:t>
      </w:r>
      <w:r w:rsidR="004D1198">
        <w:rPr>
          <w:rFonts w:ascii="Segoe UI" w:hAnsi="Segoe UI" w:cs="Angsana New" w:hint="cs"/>
          <w:color w:val="000000"/>
          <w:sz w:val="28"/>
          <w:shd w:val="clear" w:color="auto" w:fill="E2F2FF"/>
          <w:cs/>
        </w:rPr>
        <w:t>บางขั</w:t>
      </w:r>
      <w:r w:rsidRPr="006C4167">
        <w:rPr>
          <w:rFonts w:ascii="Segoe UI" w:hAnsi="Segoe UI" w:cs="Angsana New" w:hint="cs"/>
          <w:color w:val="000000"/>
          <w:sz w:val="28"/>
          <w:shd w:val="clear" w:color="auto" w:fill="E2F2FF"/>
          <w:cs/>
        </w:rPr>
        <w:t>น</w:t>
      </w:r>
      <w:r w:rsidR="00AB2858" w:rsidRPr="006C4167">
        <w:rPr>
          <w:rFonts w:ascii="Segoe UI" w:hAnsi="Segoe UI" w:cs="Segoe UI"/>
          <w:color w:val="000000"/>
          <w:sz w:val="28"/>
          <w:shd w:val="clear" w:color="auto" w:fill="E2F2FF"/>
        </w:rPr>
        <w:t xml:space="preserve">  </w:t>
      </w:r>
      <w:r w:rsidRPr="006C4167">
        <w:rPr>
          <w:rFonts w:ascii="Segoe UI" w:hAnsi="Segoe UI" w:cs="Angsana New"/>
          <w:color w:val="000000"/>
          <w:sz w:val="28"/>
          <w:shd w:val="clear" w:color="auto" w:fill="E2F2FF"/>
          <w:cs/>
        </w:rPr>
        <w:t>จังหวัด</w:t>
      </w:r>
      <w:r w:rsidRPr="006C4167">
        <w:rPr>
          <w:rFonts w:ascii="Segoe UI" w:hAnsi="Segoe UI" w:cs="Angsana New" w:hint="cs"/>
          <w:color w:val="000000"/>
          <w:sz w:val="28"/>
          <w:shd w:val="clear" w:color="auto" w:fill="E2F2FF"/>
          <w:cs/>
        </w:rPr>
        <w:t>นครศรีธรรมราช</w:t>
      </w:r>
      <w:r w:rsidR="00AB2858" w:rsidRPr="006C4167">
        <w:rPr>
          <w:rFonts w:ascii="Segoe UI" w:hAnsi="Segoe UI" w:cs="Angsana New"/>
          <w:color w:val="000000"/>
          <w:sz w:val="28"/>
          <w:shd w:val="clear" w:color="auto" w:fill="E2F2FF"/>
          <w:cs/>
        </w:rPr>
        <w:t xml:space="preserve"> </w:t>
      </w:r>
    </w:p>
    <w:p w:rsidR="00B311AA" w:rsidRPr="006C4167" w:rsidRDefault="00AB2858" w:rsidP="00E025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  <w:color w:val="000000"/>
          <w:sz w:val="28"/>
          <w:shd w:val="clear" w:color="auto" w:fill="E2F2FF"/>
        </w:rPr>
      </w:pPr>
      <w:r w:rsidRPr="006C4167">
        <w:rPr>
          <w:rFonts w:ascii="Segoe UI" w:hAnsi="Segoe UI" w:cs="Angsana New"/>
          <w:color w:val="000000"/>
          <w:sz w:val="28"/>
          <w:shd w:val="clear" w:color="auto" w:fill="E2F2FF"/>
          <w:cs/>
        </w:rPr>
        <w:t xml:space="preserve">ประชาสัมพันธ์เพลง </w:t>
      </w:r>
      <w:r w:rsidRPr="006C4167">
        <w:rPr>
          <w:rFonts w:ascii="Segoe UI" w:hAnsi="Segoe UI" w:cs="Segoe UI"/>
          <w:color w:val="000000"/>
          <w:sz w:val="28"/>
          <w:shd w:val="clear" w:color="auto" w:fill="E2F2FF"/>
        </w:rPr>
        <w:t xml:space="preserve">3 </w:t>
      </w:r>
      <w:proofErr w:type="spellStart"/>
      <w:r w:rsidRPr="006C4167">
        <w:rPr>
          <w:rFonts w:ascii="Segoe UI" w:hAnsi="Segoe UI" w:cs="Angsana New"/>
          <w:color w:val="000000"/>
          <w:sz w:val="28"/>
          <w:shd w:val="clear" w:color="auto" w:fill="E2F2FF"/>
          <w:cs/>
        </w:rPr>
        <w:t>อาร์</w:t>
      </w:r>
      <w:proofErr w:type="spellEnd"/>
      <w:r w:rsidRPr="006C4167">
        <w:rPr>
          <w:rFonts w:ascii="Segoe UI" w:hAnsi="Segoe UI" w:cs="Angsana New"/>
          <w:color w:val="000000"/>
          <w:sz w:val="28"/>
          <w:shd w:val="clear" w:color="auto" w:fill="E2F2FF"/>
          <w:cs/>
        </w:rPr>
        <w:t xml:space="preserve">สา และสร้างจิตสำนึกด้านสิ่งแวดล้อมในการลด คัดแยกขยะ ด้วยหลักการ </w:t>
      </w:r>
      <w:r w:rsidRPr="006C4167">
        <w:rPr>
          <w:rFonts w:ascii="Segoe UI" w:hAnsi="Segoe UI" w:cs="Segoe UI"/>
          <w:color w:val="000000"/>
          <w:sz w:val="28"/>
          <w:shd w:val="clear" w:color="auto" w:fill="E2F2FF"/>
        </w:rPr>
        <w:t>3R</w:t>
      </w:r>
    </w:p>
    <w:p w:rsidR="00AB2858" w:rsidRPr="006C4167" w:rsidRDefault="00AB2858" w:rsidP="00E025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</w:rPr>
      </w:pPr>
      <w:r w:rsidRPr="006C4167">
        <w:rPr>
          <w:noProof/>
          <w:sz w:val="28"/>
        </w:rPr>
        <w:drawing>
          <wp:inline distT="0" distB="0" distL="0" distR="0" wp14:anchorId="1AACD60E" wp14:editId="739C9FD7">
            <wp:extent cx="914400" cy="914400"/>
            <wp:effectExtent l="0" t="0" r="0" b="0"/>
            <wp:docPr id="1" name="Picture 2" descr="http://www.diluang.go.th/image/ratio/?file=files/com_networknews/2019-05_251fec10c71814a.png&amp;width=144&amp;height=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diluang.go.th/image/ratio/?file=files/com_networknews/2019-05_251fec10c71814a.png&amp;width=144&amp;height=9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4167">
        <w:rPr>
          <w:noProof/>
          <w:sz w:val="28"/>
        </w:rPr>
        <w:drawing>
          <wp:inline distT="0" distB="0" distL="0" distR="0" wp14:anchorId="5AACE341" wp14:editId="35972109">
            <wp:extent cx="914400" cy="914400"/>
            <wp:effectExtent l="0" t="0" r="0" b="0"/>
            <wp:docPr id="2" name="Picture 5" descr="http://www.diluang.go.th/image/ratio/?file=files/com_networknews/2019-05_251fec10c71814a.png&amp;width=144&amp;height=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diluang.go.th/image/ratio/?file=files/com_networknews/2019-05_251fec10c71814a.png&amp;width=144&amp;height=9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Pr="006C4167">
        <w:rPr>
          <w:noProof/>
          <w:sz w:val="28"/>
        </w:rPr>
        <w:drawing>
          <wp:inline distT="0" distB="0" distL="0" distR="0" wp14:anchorId="01DB29BE" wp14:editId="4FDD1ED6">
            <wp:extent cx="914400" cy="914400"/>
            <wp:effectExtent l="0" t="0" r="0" b="0"/>
            <wp:docPr id="3" name="Picture 7" descr="http://www.diluang.go.th/image/ratio/?file=files/com_networknews/2019-05_251fec10c71814a.png&amp;width=144&amp;height=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diluang.go.th/image/ratio/?file=files/com_networknews/2019-05_251fec10c71814a.png&amp;width=144&amp;height=9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B2858" w:rsidRPr="006C41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858"/>
    <w:rsid w:val="004D1198"/>
    <w:rsid w:val="006C4167"/>
    <w:rsid w:val="008257BE"/>
    <w:rsid w:val="00AB2858"/>
    <w:rsid w:val="00B311AA"/>
    <w:rsid w:val="00E02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285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B2858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285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B2858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9</cp:revision>
  <dcterms:created xsi:type="dcterms:W3CDTF">2020-07-17T03:05:00Z</dcterms:created>
  <dcterms:modified xsi:type="dcterms:W3CDTF">2020-07-17T03:18:00Z</dcterms:modified>
</cp:coreProperties>
</file>